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443CB5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443CB5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443CB5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443CB5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443CB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43CB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43CB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443CB5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443CB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643541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43CB5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443CB5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443CB5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43CB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443CB5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443CB5" w:rsidRDefault="00643541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="00394B2D" w:rsidRPr="00443CB5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443CB5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443CB5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46519" w:rsidRPr="00443CB5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443CB5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F46519" w:rsidRPr="00443CB5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 </w:t>
      </w:r>
      <w:r w:rsidR="000F05D5" w:rsidRPr="00443CB5">
        <w:rPr>
          <w:rFonts w:ascii="Sylfaen" w:hAnsi="Sylfaen"/>
          <w:sz w:val="24"/>
          <w:szCs w:val="24"/>
          <w:lang w:val="ka-GE"/>
        </w:rPr>
        <w:t>ოტორინოლარინგოლოგია</w:t>
      </w:r>
    </w:p>
    <w:p w:rsidR="00F46519" w:rsidRPr="00443CB5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:rsidR="00F46519" w:rsidRPr="00443CB5" w:rsidRDefault="00F46519" w:rsidP="00F46519">
      <w:pPr>
        <w:rPr>
          <w:rFonts w:ascii="Sylfaen" w:hAnsi="Sylfaen"/>
          <w:sz w:val="24"/>
          <w:szCs w:val="24"/>
          <w:lang w:val="ka-GE"/>
        </w:rPr>
      </w:pPr>
    </w:p>
    <w:p w:rsidR="003579D4" w:rsidRPr="001D5657" w:rsidRDefault="00F46519" w:rsidP="00F46519">
      <w:pPr>
        <w:rPr>
          <w:rFonts w:ascii="Sylfaen" w:hAnsi="Sylfaen"/>
          <w:sz w:val="24"/>
          <w:szCs w:val="24"/>
        </w:rPr>
      </w:pPr>
      <w:r w:rsidRPr="00443CB5">
        <w:rPr>
          <w:rFonts w:ascii="Sylfaen" w:hAnsi="Sylfaen"/>
          <w:sz w:val="24"/>
          <w:szCs w:val="24"/>
          <w:lang w:val="ka-GE"/>
        </w:rPr>
        <w:t xml:space="preserve">  </w:t>
      </w:r>
      <w:r w:rsidRPr="00443CB5">
        <w:rPr>
          <w:rFonts w:ascii="Sylfaen" w:hAnsi="Sylfaen"/>
          <w:b/>
          <w:sz w:val="24"/>
          <w:szCs w:val="24"/>
          <w:lang w:val="ka-GE"/>
        </w:rPr>
        <w:t>ავტორები:</w:t>
      </w:r>
      <w:r w:rsidRPr="00443CB5">
        <w:rPr>
          <w:rFonts w:ascii="Sylfaen" w:hAnsi="Sylfaen"/>
          <w:sz w:val="24"/>
          <w:szCs w:val="24"/>
          <w:lang w:val="ka-GE"/>
        </w:rPr>
        <w:t xml:space="preserve">   </w:t>
      </w:r>
      <w:r w:rsidR="000F05D5" w:rsidRPr="00443CB5">
        <w:rPr>
          <w:rFonts w:ascii="Sylfaen" w:hAnsi="Sylfaen"/>
          <w:sz w:val="24"/>
          <w:szCs w:val="24"/>
          <w:lang w:val="ka-GE"/>
        </w:rPr>
        <w:t>ქეთევან გოცაძე</w:t>
      </w:r>
      <w:r w:rsidR="008C5A9D">
        <w:rPr>
          <w:rFonts w:ascii="Sylfaen" w:hAnsi="Sylfaen"/>
          <w:sz w:val="24"/>
          <w:szCs w:val="24"/>
        </w:rPr>
        <w:t xml:space="preserve"> </w:t>
      </w:r>
      <w:r w:rsidR="001D5657" w:rsidRPr="001D5657">
        <w:rPr>
          <w:rFonts w:ascii="Sylfaen" w:hAnsi="Sylfaen"/>
          <w:sz w:val="20"/>
          <w:szCs w:val="20"/>
          <w:lang w:val="ka-GE"/>
        </w:rPr>
        <w:t>MD, PhD</w:t>
      </w:r>
    </w:p>
    <w:p w:rsidR="00F46519" w:rsidRPr="008C5A9D" w:rsidRDefault="003579D4" w:rsidP="00F46519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           </w:t>
      </w:r>
      <w:r w:rsidR="000F05D5" w:rsidRPr="00443CB5">
        <w:rPr>
          <w:rFonts w:ascii="Sylfaen" w:hAnsi="Sylfaen"/>
          <w:sz w:val="24"/>
          <w:szCs w:val="24"/>
          <w:lang w:val="ka-GE"/>
        </w:rPr>
        <w:t xml:space="preserve"> ნინო შარაშენიძე</w:t>
      </w:r>
      <w:r w:rsidR="008C5A9D">
        <w:rPr>
          <w:rFonts w:ascii="Sylfaen" w:hAnsi="Sylfaen"/>
          <w:sz w:val="24"/>
          <w:szCs w:val="24"/>
        </w:rPr>
        <w:t xml:space="preserve"> MD, PhD</w:t>
      </w:r>
    </w:p>
    <w:p w:rsidR="0023428D" w:rsidRPr="00E14F54" w:rsidRDefault="0023428D" w:rsidP="00F46519">
      <w:pPr>
        <w:rPr>
          <w:rFonts w:ascii="Sylfaen" w:hAnsi="Sylfaen"/>
          <w:sz w:val="24"/>
          <w:lang w:val="ka-GE"/>
        </w:rPr>
      </w:pPr>
    </w:p>
    <w:p w:rsidR="0086313C" w:rsidRPr="00E14F54" w:rsidRDefault="0086313C" w:rsidP="00F46519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443CB5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43CB5">
        <w:rPr>
          <w:rFonts w:ascii="Sylfaen" w:hAnsi="Sylfaen" w:cs="Sylfaen"/>
          <w:b/>
          <w:noProof/>
          <w:sz w:val="32"/>
          <w:szCs w:val="32"/>
        </w:rPr>
        <w:t>ს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ი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ლ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ა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ბ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უ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ს</w:t>
      </w:r>
      <w:r w:rsidRPr="00443CB5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43CB5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075"/>
      </w:tblGrid>
      <w:tr w:rsidR="00E81691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E81691" w:rsidRPr="00523171" w:rsidRDefault="00E81691" w:rsidP="00523171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523171" w:rsidRDefault="00E81691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5029F" w:rsidRPr="00523171">
              <w:rPr>
                <w:rFonts w:ascii="Sylfaen" w:hAnsi="Sylfaen"/>
                <w:sz w:val="20"/>
                <w:szCs w:val="20"/>
                <w:lang w:val="ka-GE"/>
              </w:rPr>
              <w:t>ოტორინოლარინგოლოგია</w:t>
            </w:r>
          </w:p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</w:t>
            </w:r>
            <w:r w:rsidR="006B0EC5" w:rsidRPr="00523171">
              <w:rPr>
                <w:rFonts w:ascii="Sylfaen" w:hAnsi="Sylfaen"/>
                <w:sz w:val="20"/>
                <w:szCs w:val="20"/>
                <w:lang w:val="ka-GE"/>
              </w:rPr>
              <w:t>კლინიკური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D0795" w:rsidRPr="00523171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E81691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523171" w:rsidRDefault="00E81691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E81691" w:rsidRPr="001D5657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ind w:left="98"/>
              <w:rPr>
                <w:rFonts w:ascii="Sylfaen" w:hAnsi="Sylfaen"/>
                <w:b/>
                <w:sz w:val="20"/>
                <w:szCs w:val="20"/>
              </w:rPr>
            </w:pPr>
            <w:r w:rsidRPr="0052317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52317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52317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52317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B5" w:rsidRPr="00523171" w:rsidRDefault="001D5657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75502">
              <w:rPr>
                <w:rFonts w:ascii="Sylfaen" w:hAnsi="Sylfaen"/>
                <w:b/>
                <w:sz w:val="20"/>
                <w:szCs w:val="20"/>
                <w:lang w:val="ka-GE"/>
              </w:rPr>
              <w:t>MD, PhD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F12B5"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ქეთევან გოცაძე </w:t>
            </w:r>
          </w:p>
          <w:p w:rsidR="009F12B5" w:rsidRPr="00523171" w:rsidRDefault="009F12B5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ტელ. 577 60 79 73:    e-mail: </w:t>
            </w:r>
            <w:hyperlink r:id="rId9" w:history="1">
              <w:r w:rsidRPr="00523171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kgocadze@geomedi.edu.ge</w:t>
              </w:r>
            </w:hyperlink>
          </w:p>
          <w:p w:rsidR="00E81691" w:rsidRPr="00675502" w:rsidRDefault="009F12B5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ნინო შარაშენიძე</w:t>
            </w:r>
            <w:r w:rsidR="00C420C7" w:rsidRPr="0067550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20C7" w:rsidRPr="00675502">
              <w:rPr>
                <w:rFonts w:ascii="Sylfaen" w:hAnsi="Sylfaen"/>
                <w:b/>
                <w:sz w:val="20"/>
                <w:szCs w:val="20"/>
                <w:lang w:val="ka-GE"/>
              </w:rPr>
              <w:t>MD, PhD</w:t>
            </w:r>
          </w:p>
          <w:p w:rsidR="009F12B5" w:rsidRPr="00523171" w:rsidRDefault="00A716C0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ტელ: 599393980; e-mail: </w:t>
            </w:r>
            <w:hyperlink r:id="rId10" w:history="1">
              <w:r w:rsidR="0023428D" w:rsidRPr="00523171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nsharashenidze@geomedi.edu.ge</w:t>
              </w:r>
            </w:hyperlink>
          </w:p>
        </w:tc>
      </w:tr>
      <w:tr w:rsidR="00E81691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B5029F" w:rsidP="0052317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523171">
              <w:rPr>
                <w:rFonts w:ascii="Sylfaen" w:hAnsi="Sylfaen" w:cs="Sylfaen"/>
                <w:i/>
                <w:sz w:val="20"/>
                <w:szCs w:val="20"/>
              </w:rPr>
              <w:t>IX</w:t>
            </w:r>
          </w:p>
        </w:tc>
      </w:tr>
      <w:tr w:rsidR="00E81691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836052" w:rsidRPr="00523171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–</w:t>
            </w:r>
            <w:r w:rsidR="00836052" w:rsidRPr="00523171">
              <w:rPr>
                <w:rFonts w:ascii="Sylfaen" w:hAnsi="Sylfaen" w:cs="Sylfaen"/>
                <w:bCs/>
                <w:sz w:val="20"/>
                <w:szCs w:val="20"/>
              </w:rPr>
              <w:t>100</w:t>
            </w:r>
            <w:r w:rsidR="00EC44D4" w:rsidRPr="00523171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1162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85690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9</w:t>
            </w:r>
            <w:r w:rsidR="001162A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85690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9 </w:t>
            </w: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E5466C"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="0085690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</w:t>
            </w:r>
            <w:r w:rsidR="0067115A"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E81691" w:rsidRPr="00523171" w:rsidRDefault="00E81691" w:rsidP="00523171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E81691" w:rsidRPr="00523171" w:rsidRDefault="00E81691" w:rsidP="0052317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856905" w:rsidRPr="0085690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61 </w:t>
            </w:r>
            <w:r w:rsidRPr="0085690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523171" w:rsidRDefault="001162AE" w:rsidP="001162A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86313C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23171" w:rsidRDefault="0086313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86313C" w:rsidRPr="00523171" w:rsidRDefault="0086313C" w:rsidP="00523171">
            <w:pPr>
              <w:spacing w:after="0" w:line="276" w:lineRule="auto"/>
              <w:rPr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4D4" w:rsidRPr="00523171" w:rsidRDefault="00EC44D4" w:rsidP="00523171">
            <w:pPr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სასწავლო კურსის მიზანია</w:t>
            </w:r>
            <w:r w:rsidRPr="0052317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სტუდენტს ასწავლოს: </w:t>
            </w:r>
          </w:p>
          <w:p w:rsidR="0086313C" w:rsidRPr="00523171" w:rsidRDefault="00EA5D3F" w:rsidP="00523171">
            <w:pPr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ყელ-ყურ-ცხვირის </w:t>
            </w:r>
            <w:r w:rsidR="00381AE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381AE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ძირითადი დაავადებების ამოცნობა, დიაგნოსტირებისა და მკურნალობის მეთოდები .</w:t>
            </w:r>
          </w:p>
        </w:tc>
      </w:tr>
      <w:tr w:rsidR="0086313C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23171" w:rsidRDefault="0086313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23171" w:rsidRDefault="0034397C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397C">
              <w:rPr>
                <w:rFonts w:ascii="Sylfaen" w:hAnsi="Sylfaen"/>
                <w:sz w:val="20"/>
                <w:szCs w:val="20"/>
                <w:lang w:val="ka-GE"/>
              </w:rPr>
              <w:t>ნერვული სისტემის პათოლოგიის მოდული, შინაგან დაავადებები2, ზოგადი ქირურგია</w:t>
            </w:r>
          </w:p>
        </w:tc>
      </w:tr>
      <w:tr w:rsidR="00BE4402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23171" w:rsidRDefault="00BE4402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42" w:rsidRPr="00523171" w:rsidRDefault="00A10142" w:rsidP="00523171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A10142" w:rsidRPr="00523171" w:rsidRDefault="00A10142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ყელ-ყურ-ცხვირის დაავადებების დიაგნოსტიკის ძირითადი მეთოდები, საშუალებები და გამოკვლევის თავისებურებები;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ყურის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>,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ცხვირის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,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ხახის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და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ხორხის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,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>,</w:t>
            </w:r>
            <w:r w:rsidRPr="00523171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  <w:lang w:val="ka-GE"/>
              </w:rPr>
              <w:t>ნიშნები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,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</w:rPr>
              <w:t>პროფილაქტიკისა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</w:rPr>
              <w:t>და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</w:rPr>
              <w:t>მკურნალობის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</w:rPr>
              <w:t>ძირითადი</w:t>
            </w:r>
            <w:r w:rsidRPr="00523171">
              <w:rPr>
                <w:rFonts w:cs="AcadNusx"/>
                <w:color w:val="auto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color w:val="auto"/>
                <w:sz w:val="20"/>
                <w:szCs w:val="20"/>
                <w:u w:color="FF0000"/>
              </w:rPr>
              <w:t>მეთოდები</w:t>
            </w:r>
            <w:r w:rsidRPr="00523171">
              <w:rPr>
                <w:rFonts w:cs="AcadNusx"/>
                <w:color w:val="auto"/>
                <w:sz w:val="20"/>
                <w:szCs w:val="20"/>
                <w:u w:color="FF0000"/>
                <w:lang w:val="ka-GE"/>
              </w:rPr>
              <w:t>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ყელ-ყურ-ცხვირის ორგანოებთან  დაკავშირებული მანიპულაციების ჩატარების მეთოდები და წესები;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:rsidR="00A10142" w:rsidRPr="00523171" w:rsidRDefault="00A10142" w:rsidP="00523171">
            <w:pPr>
              <w:pStyle w:val="BodyText"/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A10142" w:rsidRPr="00523171" w:rsidRDefault="00A10142" w:rsidP="00523171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A10142" w:rsidRPr="00523171" w:rsidRDefault="00A10142" w:rsidP="00523171">
            <w:pPr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ყელ-ყურ-ცხვირის ორგანოების ინსტრუმენტულ დათვალიერებას და გამოკვლევას;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ჩატარებას;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დამატებითი გამოკვლევების ჩატარების განსაზღვრას;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ადგილობრივი ქირურგიული მანიპულაციების ჩატარებას;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გაკეთებას;</w:t>
            </w:r>
          </w:p>
          <w:p w:rsidR="00A10142" w:rsidRPr="00523171" w:rsidRDefault="00A10142" w:rsidP="00523171">
            <w:pPr>
              <w:pStyle w:val="BodyText"/>
              <w:numPr>
                <w:ilvl w:val="0"/>
                <w:numId w:val="12"/>
              </w:numPr>
              <w:spacing w:line="276" w:lineRule="auto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პირველადი დახმარების აღმოჩენას  მწვავე მდგომარეობების დროს;</w:t>
            </w:r>
          </w:p>
          <w:p w:rsidR="00A10142" w:rsidRPr="00523171" w:rsidRDefault="00A10142" w:rsidP="00523171">
            <w:pPr>
              <w:pStyle w:val="BodyText"/>
              <w:spacing w:line="276" w:lineRule="auto"/>
              <w:ind w:left="720"/>
              <w:jc w:val="left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A10142" w:rsidRPr="00523171" w:rsidRDefault="00A10142" w:rsidP="00523171">
            <w:pPr>
              <w:pStyle w:val="ListParagraph"/>
              <w:numPr>
                <w:ilvl w:val="0"/>
                <w:numId w:val="40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სიმპტომებისა</w:t>
            </w:r>
            <w:r w:rsidRPr="0052317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და სინდრომების საფუძველზე დასკვნის გაკეთებას </w:t>
            </w:r>
            <w:r w:rsidRPr="0052317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და დიაგნოზის გამოტანას.</w:t>
            </w:r>
          </w:p>
          <w:p w:rsidR="00A10142" w:rsidRPr="00523171" w:rsidRDefault="00A10142" w:rsidP="00523171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ავადმყოფთან და ავადმყოფის პატრონთან ეფექტურ კომუნიკაციასა და ანამნეზის მოგროვებას;</w:t>
            </w:r>
          </w:p>
          <w:p w:rsidR="00A10142" w:rsidRPr="00DC0786" w:rsidRDefault="00A10142" w:rsidP="00523171">
            <w:pPr>
              <w:pStyle w:val="ListParagraph"/>
              <w:numPr>
                <w:ilvl w:val="0"/>
                <w:numId w:val="41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მონაცემების რეგისტრაციას  და ავადმყოფის ისტორიის წარმოებას.</w:t>
            </w:r>
          </w:p>
          <w:p w:rsidR="00A10142" w:rsidRPr="00523171" w:rsidRDefault="00A10142" w:rsidP="00523171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A10142" w:rsidRPr="00523171" w:rsidRDefault="00A10142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C0786" w:rsidRPr="00DC0786" w:rsidRDefault="00DC0786" w:rsidP="00DC0786">
            <w:pPr>
              <w:pStyle w:val="ListParagraph"/>
              <w:numPr>
                <w:ilvl w:val="0"/>
                <w:numId w:val="42"/>
              </w:num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C078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პასუხიმგებლობა</w:t>
            </w:r>
            <w:r w:rsidRPr="00DC078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ავტონომიურობა:</w:t>
            </w:r>
          </w:p>
          <w:p w:rsidR="00DC0786" w:rsidRDefault="00DC0786" w:rsidP="00DC0786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DC0786" w:rsidRDefault="00DC0786" w:rsidP="00DC0786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DC0786" w:rsidRPr="00B47EDD" w:rsidRDefault="00DC0786" w:rsidP="00DC0786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DC0786" w:rsidRDefault="00DC0786" w:rsidP="00DC0786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523171" w:rsidRDefault="00BE4402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D3EC1" w:rsidRPr="00523171" w:rsidTr="00F5182D">
        <w:tc>
          <w:tcPr>
            <w:tcW w:w="10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523171" w:rsidRDefault="006D3EC1" w:rsidP="00523171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2F5766" w:rsidRPr="00523171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2F5766" w:rsidRPr="00523171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კურაციის</w:t>
            </w:r>
            <w:r w:rsidR="002F5766" w:rsidRPr="00523171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   </w:t>
            </w:r>
            <w:r w:rsidR="002F5766" w:rsidRPr="00523171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ხანგრძლივობა</w:t>
            </w:r>
            <w:r w:rsidR="002F5766" w:rsidRPr="00523171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 </w:t>
            </w:r>
            <w:r w:rsidR="0095410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320152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  <w:r w:rsidR="002F5766"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F5766" w:rsidRPr="00523171">
              <w:rPr>
                <w:rFonts w:ascii="Sylfaen" w:eastAsiaTheme="minorEastAsia" w:hAnsi="Sylfaen"/>
                <w:b/>
                <w:sz w:val="20"/>
                <w:szCs w:val="20"/>
                <w:lang w:val="ka-GE"/>
              </w:rPr>
              <w:t xml:space="preserve"> </w:t>
            </w:r>
            <w:r w:rsidR="002F5766" w:rsidRPr="00523171">
              <w:rPr>
                <w:rFonts w:ascii="Sylfaen" w:eastAsiaTheme="minorEastAsia" w:hAnsi="Sylfaen" w:cs="Times New Roman"/>
                <w:b/>
                <w:sz w:val="20"/>
                <w:szCs w:val="20"/>
                <w:lang w:val="ka-GE"/>
              </w:rPr>
              <w:t>დღე</w:t>
            </w:r>
          </w:p>
          <w:p w:rsidR="006D3EC1" w:rsidRPr="00523171" w:rsidRDefault="006D3EC1" w:rsidP="00523171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E4402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23171" w:rsidRDefault="00BE4402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დღე - ლექცია </w:t>
            </w:r>
            <w:r w:rsidR="002B754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5466C" w:rsidRPr="004B68F8" w:rsidRDefault="00E5466C" w:rsidP="00523171">
            <w:pPr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eastAsia="Times New Roma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E5466C" w:rsidRPr="004B68F8" w:rsidRDefault="00E5466C" w:rsidP="00523171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eastAsia="Times New Roma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E5466C" w:rsidRPr="004B68F8" w:rsidRDefault="00E5466C" w:rsidP="00523171">
            <w:pPr>
              <w:spacing w:after="0" w:line="276" w:lineRule="auto"/>
              <w:ind w:left="720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eastAsia="Times New Roma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ყელ-ყურ-ცხვირის ორგანოების კლინიკური ანატომია, ფიზიოლოგია; მანიპულაციების ჩატარების წესები და მეთოდები. ყელ-ყურ-ცხვირის ორგანოების დიაგნოსტიკის ძირითადი მეთოდები, საშუალებები და გამოკვლევის თავისებურებები - ენდოსკოპია, აკუმეტრია, ვესტიბულომეტრია, ტიმპანომეტრია, მათი ჩატარების მეთოდები და ტექნიკა;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 მეცადინეობა  -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BE4402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ლექციაზე მოსმენილი მასალის განხილვა. კლინიკაში სტუდენტთა მუშაობის მენეჯმენტირება, ზოგადი ჰიგიენის წესების გაცნობა.</w:t>
            </w:r>
          </w:p>
        </w:tc>
      </w:tr>
      <w:tr w:rsidR="00BE4402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23171" w:rsidRDefault="00BE4402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>გარეთა  ცხვირისა ანთებადი დაავადებები და ტრამვული დაზიანებები; ცხვირის ღრუს მწვავე ანთებადი დაავადებები; უცხო სხეულები; გარეთა ცხვირში; ჰემატომა, აბსცესი, ცხვირის ძგიდის პერფორაცია; ცხვირის ძგიდის დეფორმაცია; ცხვირიდან სისხლდენა; ცხვირის და დანამატი ღრუების ტრამვები.დანამატი ღრუების მწვავე და ქრონიკული ანთებადი დააავადებები; ალერგიული დაავადებები; გართულებები თვალის მხრივ; რინოგენული ქალაშიგა გართულებები.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 - 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BE4402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ცხვირის სავალების გაწმენდა, ცხვირიდან ნაცხის აღება,, ცხვირის ღრუს გამორეცხვა; წამლის შეყვანა; ცხვირიდან სისხლდენის შეჩერება,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ტამპონადა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ბამბის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ბურთულით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სისხლმდენი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ადგილის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მოწვა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წინა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უკანა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ტამპონადა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უკანა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ტამპონადისთვის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მორგვის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დამზადება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მორგვის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ზომების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განსაზღვრა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;ცხვირის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მოტეხილი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ძვლების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რეპოზიცია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შურდულისებრი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ნახვევის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დადება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ცხვირის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მოტეხილი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ძვლების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ჩასწორების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შემდეგ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ცხვირზე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თაბაშირის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დადება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თაბაშირის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ნახვევის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დადება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ცხვირის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მისი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დანამატი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ღრუების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რენტგენის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სურათის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გარჩევა</w:t>
            </w:r>
          </w:p>
        </w:tc>
      </w:tr>
      <w:tr w:rsidR="00E5466C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>საყლაპავის კლინიკური ანატომია და ფიზიოლოგია, უხცო სხეულები საყლაპავში; საყლაპავის ტრამვული დაზიანებები; ხახის ანთებითი დაავადებები; მათი გართულებები; ნუშურა ჯირკვლების მწვავე და ქრონიკული ანთება; ანგინისა და ქრონიკული ტონზილიტის პროფილაქტიკა; ხახის ნევროზი.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 -  3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ფარინგოსკოპია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ხახიდან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ნაცხის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აღება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ხახაში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წამლის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წასმა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ქვედა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ყბის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ზერელე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ღრმა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ლიმფური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კვანძების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პალპაცია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231304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04" w:rsidRPr="00523171" w:rsidRDefault="00231304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04" w:rsidRPr="004B68F8" w:rsidRDefault="00231304" w:rsidP="002313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4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231304" w:rsidRPr="004B68F8" w:rsidRDefault="00231304" w:rsidP="002313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>ნუშურა ჯირკვლების მწვავე და ქრონიკული ანთება; ანგინისა და ქრონიკული ტონზილიტის პროფილაქტიკა; ტონზილიტის თერაპიული და ქირურგიული მკურნალობა. ხახის ნევროზი.</w:t>
            </w:r>
          </w:p>
          <w:p w:rsidR="00231304" w:rsidRPr="004B68F8" w:rsidRDefault="00231304" w:rsidP="002313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 -  3 სთ. </w:t>
            </w:r>
          </w:p>
          <w:p w:rsidR="00231304" w:rsidRPr="004B68F8" w:rsidRDefault="00231304" w:rsidP="00231304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231304" w:rsidRPr="004B68F8" w:rsidRDefault="00231304" w:rsidP="002313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ანტისტრეპტოლიზინის განსაზღვრის წესები და ჩვენება ტონზილექტომიაზე. ქრ, ტონზილიტის გართულებები</w:t>
            </w:r>
          </w:p>
          <w:p w:rsidR="00231304" w:rsidRPr="004B68F8" w:rsidRDefault="00231304" w:rsidP="00231304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E5466C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231304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ხორხის, ტრაქეისა და ბრონქების კლინიკური ანატომია; ფიზიოლოგია; ტრამვული დაზიანებები; უცხო სხეულები; ხორხისა და ტრაქეის მწვავე ანთებადი დაავადებები: ხორხის შეშუპება; მწვავე კატარული ლარინგიტი; მწვავე ტრაქეიტი; ჰემორაგიული, ფლეგმონოზური ლარინგიტი; აბსცესი, ხორხის დიფტერია.ხორხისა და ტრაქეის ქრონიკული ანთებადი დაავადებები: კატარალური, ჰიპერპლასტიკური, ატროფიული ლარინგიტი; ქრონიკული ტრაქეიტი; </w:t>
            </w: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 xml:space="preserve">ხორხის მწვავე და ქრონიკული სტენოზი; </w:t>
            </w: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ხორხის ნერვული აპარატის დაავადებები; მგრძნობელობის დაზიანება; მამოძრავებელი დაზიანებები.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 მეცადინეობა  -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cadNusx" w:hAnsi="AcadNusx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ქვედა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ყბის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ზერელე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ღრმა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>,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კისრის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უკანა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პრელარინგეალური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ლავიწზედა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ლავიწქვედა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ლიმფური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კვანძების</w:t>
            </w:r>
            <w:r w:rsidRPr="004B68F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პალპაცია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ტრაქეოსტომული</w:t>
            </w:r>
            <w:r w:rsidRPr="004B68F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ჭრილობის</w:t>
            </w:r>
            <w:r w:rsidRPr="004B68F8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მოვლა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ხახის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უკანა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კედლის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აბსცესის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გაკვეთა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ადენოიდების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თითით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გასინჯვა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ტონზილების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ჰიპერტროფიის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ხარისხის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დადგენა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ტონზილიტის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დროს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ლოკალური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ცვლილებების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დადგენა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ფარინგოსკოპიით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შპატელის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გამოყენებით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31304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04" w:rsidRPr="00523171" w:rsidRDefault="00231304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04" w:rsidRPr="004B68F8" w:rsidRDefault="00231304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6 დღე შუალედური გამოცდა 1 სთ</w:t>
            </w:r>
          </w:p>
        </w:tc>
      </w:tr>
      <w:tr w:rsidR="00E5466C" w:rsidRPr="00523171" w:rsidTr="00612485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A" w:rsidRPr="004B68F8" w:rsidRDefault="00231304" w:rsidP="006349C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="006349CA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="006349CA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6349CA" w:rsidRPr="004B68F8" w:rsidRDefault="006349CA" w:rsidP="006349C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ყურის კლინიკური ანატომია, ფიზიოლოგია; სმენითი ანალიზატორის, ვესტიბულური ანალიზატორის ფიზიოლოგია; გარეთა ყურის დაზიანებები: უცხო სხეულები, განვითარების ანომალიები; </w:t>
            </w: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 xml:space="preserve">გარეთა ყურის ანომალიები და დაზიანებები; გარეთა სასმენი მილის მწვავე და ქრონიკული ანთებადი დაავადებები; გარეთა სასმენი მილის ანთებადი დაავადებები სხვადასხვა ინფექციური დაავადებების დროს; </w:t>
            </w:r>
          </w:p>
          <w:p w:rsidR="006349CA" w:rsidRPr="004B68F8" w:rsidRDefault="006349CA" w:rsidP="006349C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მეცადინეობა-  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6349CA" w:rsidRPr="004B68F8" w:rsidRDefault="006349CA" w:rsidP="006349C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6349CA" w:rsidP="006349CA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სმენის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კამერტონებით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>,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აუდიომეტრია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აუდიოგრამის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ვესტიბულური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აპარატის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ფუნქციის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მეთოდები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(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ბრუნვითი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კალორიული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ცდები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>)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წინა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უკანა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რინოსკოპია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6349CA" w:rsidRPr="00523171" w:rsidTr="00612485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9CA" w:rsidRPr="00523171" w:rsidRDefault="006349CA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CA" w:rsidRPr="004B68F8" w:rsidRDefault="006349CA" w:rsidP="006349CA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5466C" w:rsidRPr="00523171" w:rsidTr="00612485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231304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ყურის კლინიკური ანატომია, ფიზიოლოგია; სმენითი ანალიზატორის, ვესტიბულური ანალიზატორის ფიზიოლოგია; გარეთა ყურის დაზიანებები: უცხო სხეულები, განვითარების ანომალიები; </w:t>
            </w: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 xml:space="preserve">გარეთა ყურის ანომალიები და დაზიანებები; გარეთა სასმენი მილის მწვავე და ქრონიკული ანთებადი დაავადებები; გარეთა სასმენი მილის ანთებადი დაავადებები სხვადასხვა ინფექციური დაავადებების დროს; 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მეცადინეობა-  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სმენის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კამერტონებით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>,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აუდიომეტრია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აუდიოგრამის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ვესტიბულური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აპარატის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ფუნქციის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მეთოდები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(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ბრუნვითი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კალორიული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ცდები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>)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;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წინა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8F8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უკანა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</w:rPr>
              <w:t>რინოსკოპია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E5466C" w:rsidRPr="00523171" w:rsidTr="00612485"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231304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 xml:space="preserve">შუა ყურის მწვავე და ქრონიკული დაავადებები: მწვავე და ქრონიკული კატარი; აეროოტიტი; შუა ყურის მწვავე ანთება; მწვავე ოტიტი ინფექციური დაავადებების დროს; შუა ყურის ტუბერკულიოზი; ტრამვული ოტიტი და მასტოიდიტი; ქრონიკული ჩირქოვანი ოტიტი; ალერგიული დაავადებები; შიდა ყურის მწვავე და ქრონიკული დაავადებები: ლარირინთიტი; სმენის ნერვის ანთება; მენიერის დაავადება; ოტოსკლეროზი, ოტოგენური ქალაშიგა გართულებები: ოტოგენური მენინგიტები, ქალაშიგა აბსცესები; ქალას უკანა ფოსოს არახნოიდიტი, </w:t>
            </w: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სინუსთრომბოზი და სეფსისი.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მეცადინეობა-  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ოტოსკოპია, ყურის ზონდის ხმარება; ყურიდან ნაცხის აღება, გოგირდის საცობის გამორეცხვა, გარეთა სასმენ მილში წამლის შეყვანა, ყურის შეხვევის წესი.ყელ-ყურ-ცხვირის ორგანოების სადიაგნოსტიკო საშუალებებით გამოკვლევებზე ასისტირება - ენდოსკოპია, აკუმეტრია, ვესტიბულომეტრია, ტიმპანომეტრია.</w:t>
            </w:r>
          </w:p>
        </w:tc>
      </w:tr>
      <w:tr w:rsidR="00E5466C" w:rsidRPr="00523171" w:rsidTr="00612485"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523171" w:rsidRDefault="00E5466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66C" w:rsidRPr="004B68F8" w:rsidRDefault="00231304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</w:t>
            </w:r>
            <w:r w:rsidR="00E5466C" w:rsidRPr="004B68F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დღე - ლექცია </w:t>
            </w:r>
            <w:r w:rsidR="002E314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5466C"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/>
                <w:sz w:val="20"/>
                <w:szCs w:val="20"/>
                <w:lang w:val="ka-GE"/>
              </w:rPr>
              <w:t>ზედასასუნთქი გზებისა და ყურის სიმსივნური კეთილთვისებიანი და ავთვისებიანი დაავადებები; ზედა სასუნთქი გზებისა და ყურის სპეციფიური დაავადებები: ცხვირის, ხახისა და ხორხის ტუბერკულიოზი; ზედა სასუნთქი გზების წითელი მგლურა, შუა ყურის ტუბერკულიოზი; ზედა სასუნთქი გზებისა და ყურის სიფილისი.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 მეცადინეობა -  </w:t>
            </w:r>
            <w:r w:rsidRPr="004B68F8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4B68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 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8F8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შესწავლილი </w:t>
            </w:r>
            <w:r w:rsidRPr="004B68F8">
              <w:rPr>
                <w:rFonts w:ascii="Sylfaen" w:hAnsi="Sylfaen" w:cs="AcadNusx"/>
                <w:sz w:val="20"/>
                <w:szCs w:val="20"/>
                <w:lang w:val="ka-GE"/>
              </w:rPr>
              <w:t>მასალის ზეპირი პრეზენტაცია,  პრაქტიკული უნარ-ჩვევების დემონსტრირება.</w:t>
            </w:r>
          </w:p>
          <w:p w:rsidR="00E5466C" w:rsidRPr="004B68F8" w:rsidRDefault="00E5466C" w:rsidP="0052317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პირველი დახმარება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ცრუ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კრუპის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დროს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,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ხორხის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სტენოზის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სტადიების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განსაზღვრა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,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ნამდვილი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კრუპის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დიფერენციაცია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ცრუ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4B68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კრუპისგან</w:t>
            </w:r>
            <w:r w:rsidRPr="004B68F8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>.</w:t>
            </w:r>
          </w:p>
          <w:p w:rsidR="00E5466C" w:rsidRPr="004B68F8" w:rsidRDefault="00E5466C" w:rsidP="00523171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9021B" w:rsidRPr="00523171" w:rsidTr="00F5182D">
        <w:tc>
          <w:tcPr>
            <w:tcW w:w="10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F8" w:rsidRDefault="004B68F8" w:rsidP="0052317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9021B" w:rsidRPr="002B7547" w:rsidRDefault="00231304" w:rsidP="0052317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B75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331A0C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="001001E4" w:rsidRPr="002B75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2B75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69021B" w:rsidRPr="002B75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9021B" w:rsidRPr="002B75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4B68F8" w:rsidRPr="00523171" w:rsidRDefault="004B68F8" w:rsidP="00523171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6313C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23171" w:rsidRDefault="0086313C" w:rsidP="0052317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523171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2317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523171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86313C" w:rsidRPr="00523171" w:rsidRDefault="0086313C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523171" w:rsidRDefault="00405F17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523171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523171" w:rsidRDefault="0086313C" w:rsidP="00523171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3910C0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3910C0" w:rsidRPr="00523171" w:rsidRDefault="003910C0" w:rsidP="00523171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C0" w:rsidRPr="00523171" w:rsidRDefault="003910C0" w:rsidP="00523171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523171">
              <w:rPr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523171">
              <w:rPr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523171">
              <w:rPr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523171">
              <w:rPr>
                <w:sz w:val="20"/>
                <w:szCs w:val="20"/>
                <w:lang w:val="ka-GE"/>
              </w:rPr>
              <w:t xml:space="preserve"> 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23171">
              <w:rPr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910C0" w:rsidRPr="00523171" w:rsidTr="00F5182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523171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ტექ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ნოლოგიების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523171">
              <w:rPr>
                <w:rFonts w:ascii="Sylfaen" w:hAnsi="Sylfaen"/>
                <w:sz w:val="20"/>
                <w:szCs w:val="20"/>
              </w:rPr>
              <w:t>,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softHyphen/>
              <w:t>ნობიერება,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523171">
              <w:rPr>
                <w:sz w:val="20"/>
                <w:szCs w:val="20"/>
              </w:rPr>
              <w:t xml:space="preserve">,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ტარდება დიაგნოსტიკა,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დიფდი</w:t>
            </w:r>
            <w:r w:rsidRPr="00523171">
              <w:rPr>
                <w:rFonts w:ascii="Sylfaen" w:hAnsi="Sylfaen" w:cs="Sylfaen"/>
                <w:sz w:val="20"/>
                <w:szCs w:val="20"/>
              </w:rPr>
              <w:softHyphen/>
              <w:t>აგნოსტიკა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23171">
              <w:rPr>
                <w:sz w:val="20"/>
                <w:szCs w:val="20"/>
              </w:rPr>
              <w:t>-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523171">
              <w:rPr>
                <w:sz w:val="20"/>
                <w:szCs w:val="20"/>
              </w:rPr>
              <w:t>/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პაციენ</w:t>
            </w:r>
            <w:r w:rsidRPr="00523171">
              <w:rPr>
                <w:rFonts w:ascii="Sylfaen" w:hAnsi="Sylfaen" w:cs="Sylfaen"/>
                <w:sz w:val="20"/>
                <w:szCs w:val="20"/>
              </w:rPr>
              <w:softHyphen/>
              <w:t>ტებთან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23171">
              <w:rPr>
                <w:sz w:val="20"/>
                <w:szCs w:val="20"/>
              </w:rPr>
              <w:t>-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523171">
              <w:rPr>
                <w:sz w:val="20"/>
                <w:szCs w:val="20"/>
              </w:rPr>
              <w:t xml:space="preserve">, 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მიმართული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</w:p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პრაქტიკული უნარ-ჩვევების დემონსტრირება,თვითშფასება,  </w:t>
            </w:r>
            <w:r w:rsidRPr="00523171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3910C0" w:rsidRPr="00523171" w:rsidRDefault="003910C0" w:rsidP="0052317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523171">
              <w:rPr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23171">
              <w:rPr>
                <w:sz w:val="20"/>
                <w:szCs w:val="20"/>
              </w:rPr>
              <w:t xml:space="preserve"> </w:t>
            </w:r>
          </w:p>
        </w:tc>
      </w:tr>
      <w:tr w:rsidR="0086313C" w:rsidRPr="00523171" w:rsidTr="00F5182D">
        <w:trPr>
          <w:trHeight w:val="64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23171" w:rsidRDefault="0086313C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2317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11D27" w:rsidRPr="00523171" w:rsidRDefault="00D11D27" w:rsidP="00523171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2317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52317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23171">
              <w:rPr>
                <w:b/>
                <w:sz w:val="20"/>
                <w:szCs w:val="20"/>
              </w:rPr>
              <w:t xml:space="preserve"> A ) 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523171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ა.ბ) ( </w:t>
            </w:r>
            <w:r w:rsidRPr="00523171">
              <w:rPr>
                <w:b/>
                <w:sz w:val="20"/>
                <w:szCs w:val="20"/>
              </w:rPr>
              <w:t xml:space="preserve">B ) 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523171">
              <w:rPr>
                <w:b/>
                <w:sz w:val="20"/>
                <w:szCs w:val="20"/>
              </w:rPr>
              <w:t xml:space="preserve">  </w:t>
            </w:r>
            <w:r w:rsidRPr="00523171">
              <w:rPr>
                <w:rFonts w:ascii="Sylfaen" w:hAnsi="Sylfaen"/>
                <w:sz w:val="20"/>
                <w:szCs w:val="20"/>
              </w:rPr>
              <w:t>ა.გ)</w:t>
            </w:r>
            <w:r w:rsidRPr="00523171">
              <w:rPr>
                <w:b/>
                <w:sz w:val="20"/>
                <w:szCs w:val="20"/>
              </w:rPr>
              <w:t xml:space="preserve">  ( C ) 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23171">
              <w:rPr>
                <w:b/>
                <w:sz w:val="20"/>
                <w:szCs w:val="20"/>
              </w:rPr>
              <w:t xml:space="preserve">D ) 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523171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523171">
              <w:rPr>
                <w:b/>
                <w:sz w:val="20"/>
                <w:szCs w:val="20"/>
              </w:rPr>
              <w:t xml:space="preserve">E ) 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11D27" w:rsidRPr="00523171" w:rsidRDefault="00D11D27" w:rsidP="00523171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D11D27" w:rsidRPr="00523171" w:rsidRDefault="00D11D27" w:rsidP="00523171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523171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23171">
              <w:rPr>
                <w:b/>
                <w:sz w:val="20"/>
                <w:szCs w:val="20"/>
              </w:rPr>
              <w:t>FX)</w:t>
            </w:r>
            <w:r w:rsidRPr="00523171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11D27" w:rsidRPr="00523171" w:rsidRDefault="00D11D27" w:rsidP="00523171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52317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52317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11D27" w:rsidRPr="00523171" w:rsidRDefault="00D11D27" w:rsidP="00523171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23171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23171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11D27" w:rsidRPr="00523171" w:rsidRDefault="00D11D27" w:rsidP="00523171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23171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2317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523171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11D27" w:rsidRPr="00523171" w:rsidRDefault="00D11D27" w:rsidP="00523171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  6-ჯერ, ფასდება სემესტრში 6 ქულით;</w:t>
            </w:r>
          </w:p>
          <w:p w:rsidR="00D11D27" w:rsidRPr="00523171" w:rsidRDefault="00D11D27" w:rsidP="00523171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 3-ჯერ, ფასდება სულ 3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პირველადი</w:t>
            </w:r>
            <w:r w:rsidRPr="00523171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დახმარების აღმოჩენა  მწვავე მდგომარეობების დროს</w:t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- ტარდება 1-ჯერ, ფასდება 1 ქულით;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3-ჯერ, ფასდება სულ 3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-ტარდება  3-ჯერ, ფასდება სულ 3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4 -ჯერ, ფასდება სულ 4 ქულით;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4-ჯერ, ფასდება სულ 4 ქულით.</w:t>
            </w:r>
          </w:p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11D27" w:rsidRPr="00523171" w:rsidRDefault="00D11D27" w:rsidP="00523171">
            <w:pPr>
              <w:pStyle w:val="ListParagraph"/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ყელ</w:t>
            </w:r>
            <w:r w:rsidRPr="00523171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-ყურ-ცხვირის ორგანოების ინსტრუმენტული დათვალიერება  და გამოკვლევა</w:t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- ტარდება 4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-ჯერ, ფასდება სულ 4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ყელ</w:t>
            </w:r>
            <w:r w:rsidRPr="00523171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-ყურ-ცხვირის ორგანოებზე სადიაგნოსტიკო და სამკურნალო მანიპულაციების ჩატარება</w:t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-4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-ჯერ, ფასდება სულ 4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დამატებითი</w:t>
            </w:r>
            <w:r w:rsidRPr="00523171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გამოკვლევების ჩატარების განსაზღვრა</w:t>
            </w:r>
            <w:r w:rsidRPr="0052317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- 3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-ჯერ, ფასდება სულ 3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პოსტმანიპულაციური</w:t>
            </w:r>
            <w:r w:rsidRPr="00523171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და პოსტოპერაციული ნახვევებისა და ტამპონადების გაკეთება- 4</w:t>
            </w:r>
            <w:r w:rsidRPr="00523171">
              <w:rPr>
                <w:rFonts w:ascii="Sylfaen" w:hAnsi="Sylfaen" w:cs="AcadNusx"/>
                <w:sz w:val="20"/>
                <w:szCs w:val="20"/>
                <w:lang w:val="ka-GE"/>
              </w:rPr>
              <w:t>-ჯერ, ფასდება სულ 4 ქულით.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11D27" w:rsidRPr="00523171" w:rsidRDefault="00D11D27" w:rsidP="0052317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Pr="00523171">
              <w:rPr>
                <w:rFonts w:ascii="AcadNusx" w:hAnsi="AcadNusx"/>
                <w:sz w:val="20"/>
                <w:szCs w:val="20"/>
                <w:lang w:val="ka-GE"/>
              </w:rPr>
              <w:t>: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D11D27" w:rsidRPr="00523171" w:rsidRDefault="00D11D27" w:rsidP="00523171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D11D27" w:rsidRPr="00523171" w:rsidRDefault="00E726ED" w:rsidP="00E726ED">
            <w:pPr>
              <w:spacing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  <w:bookmarkStart w:id="0" w:name="_GoBack"/>
            <w:bookmarkEnd w:id="0"/>
          </w:p>
          <w:p w:rsidR="00D11D27" w:rsidRPr="00523171" w:rsidRDefault="00D11D27" w:rsidP="00523171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E726ED" w:rsidRPr="001F0AF8" w:rsidRDefault="00E726ED" w:rsidP="00E726E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D11D27" w:rsidRPr="00523171" w:rsidRDefault="00D11D27" w:rsidP="00523171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5231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523171" w:rsidRDefault="00D11D27" w:rsidP="00523171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523171">
              <w:rPr>
                <w:rFonts w:ascii="Sylfaen" w:hAnsi="Sylfaen"/>
                <w:sz w:val="20"/>
                <w:szCs w:val="20"/>
              </w:rPr>
              <w:t>-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523171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523171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11D27" w:rsidRPr="00523171" w:rsidTr="00F5182D">
        <w:trPr>
          <w:trHeight w:val="8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52317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u w:color="FF0000"/>
              </w:rPr>
              <w:t>თოხაძე</w:t>
            </w:r>
            <w:r w:rsidRPr="0052317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u w:color="FF0000"/>
              </w:rPr>
              <w:t>თ</w:t>
            </w:r>
            <w:r w:rsidRPr="00523171">
              <w:rPr>
                <w:rFonts w:ascii="AcadNusx" w:hAnsi="AcadNusx"/>
                <w:sz w:val="20"/>
                <w:szCs w:val="20"/>
              </w:rPr>
              <w:t>.</w:t>
            </w:r>
            <w:r w:rsidR="0091348C" w:rsidRPr="0052317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23171">
              <w:rPr>
                <w:rFonts w:ascii="AcadNusx" w:hAnsi="AcadNusx"/>
                <w:sz w:val="20"/>
                <w:szCs w:val="20"/>
              </w:rPr>
              <w:t xml:space="preserve">- </w:t>
            </w:r>
            <w:r w:rsidRPr="00523171">
              <w:rPr>
                <w:rFonts w:ascii="Sylfaen" w:hAnsi="Sylfaen"/>
                <w:sz w:val="20"/>
                <w:szCs w:val="20"/>
                <w:u w:color="FF0000"/>
              </w:rPr>
              <w:t>ოტორინოლარინგოლოგია</w:t>
            </w:r>
            <w:r w:rsidRPr="0052317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23171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523171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523171">
              <w:rPr>
                <w:rFonts w:ascii="AcadNusx" w:hAnsi="AcadNusx"/>
                <w:sz w:val="20"/>
                <w:szCs w:val="20"/>
              </w:rPr>
              <w:t>.</w:t>
            </w:r>
            <w:r w:rsidRPr="005231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317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2013</w:t>
            </w:r>
            <w:r w:rsidRPr="00523171">
              <w:rPr>
                <w:rFonts w:ascii="AcadNusx" w:hAnsi="AcadNusx"/>
                <w:sz w:val="20"/>
                <w:szCs w:val="20"/>
              </w:rPr>
              <w:t>.</w:t>
            </w:r>
          </w:p>
          <w:p w:rsidR="00D11D27" w:rsidRPr="00523171" w:rsidRDefault="00D11D27" w:rsidP="00523171">
            <w:p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</w:p>
        </w:tc>
      </w:tr>
      <w:tr w:rsidR="00D11D27" w:rsidRPr="00523171" w:rsidTr="00F5182D">
        <w:trPr>
          <w:trHeight w:val="13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523171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27" w:rsidRPr="00675502" w:rsidRDefault="00F51510" w:rsidP="00675502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hyperlink r:id="rId11" w:tooltip="Search for works by this author" w:history="1">
              <w:r w:rsidR="00D11D27" w:rsidRPr="00675502">
                <w:rPr>
                  <w:rFonts w:ascii="Sylfaen" w:hAnsi="Sylfaen"/>
                  <w:sz w:val="20"/>
                  <w:szCs w:val="20"/>
                  <w:u w:color="FF0000"/>
                </w:rPr>
                <w:t>Becker, Walter,</w:t>
              </w:r>
            </w:hyperlink>
            <w:r w:rsidR="00D11D27" w:rsidRPr="00675502">
              <w:rPr>
                <w:rFonts w:ascii="Sylfaen" w:hAnsi="Sylfaen"/>
                <w:sz w:val="20"/>
                <w:szCs w:val="20"/>
                <w:u w:color="FF0000"/>
              </w:rPr>
              <w:t xml:space="preserve">- </w:t>
            </w:r>
            <w:r w:rsidR="0091348C" w:rsidRPr="00675502">
              <w:rPr>
                <w:rFonts w:ascii="Sylfaen" w:hAnsi="Sylfaen"/>
                <w:sz w:val="20"/>
                <w:szCs w:val="20"/>
                <w:u w:color="FF0000"/>
              </w:rPr>
              <w:t xml:space="preserve">Atlas of </w:t>
            </w:r>
            <w:hyperlink r:id="rId12" w:tooltip="View details for this title" w:history="1">
              <w:r w:rsidR="0091348C" w:rsidRPr="00675502">
                <w:rPr>
                  <w:rFonts w:ascii="Sylfaen" w:hAnsi="Sylfaen"/>
                  <w:sz w:val="20"/>
                  <w:szCs w:val="20"/>
                  <w:u w:color="FF0000"/>
                </w:rPr>
                <w:t>Ear, Nose and T</w:t>
              </w:r>
              <w:r w:rsidR="00D11D27" w:rsidRPr="00675502">
                <w:rPr>
                  <w:rFonts w:ascii="Sylfaen" w:hAnsi="Sylfaen"/>
                  <w:sz w:val="20"/>
                  <w:szCs w:val="20"/>
                  <w:u w:color="FF0000"/>
                </w:rPr>
                <w:t>hroat diseases </w:t>
              </w:r>
            </w:hyperlink>
            <w:r w:rsidR="0091348C" w:rsidRPr="00675502">
              <w:rPr>
                <w:rFonts w:ascii="Sylfaen" w:hAnsi="Sylfaen"/>
                <w:sz w:val="20"/>
                <w:szCs w:val="20"/>
                <w:u w:color="FF0000"/>
              </w:rPr>
              <w:t xml:space="preserve">, </w:t>
            </w:r>
            <w:r w:rsidR="0091348C" w:rsidRPr="00675502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Georg thieme verlag, New York, </w:t>
            </w:r>
            <w:r w:rsidR="00D11D27" w:rsidRPr="00675502">
              <w:rPr>
                <w:rFonts w:ascii="Sylfaen" w:hAnsi="Sylfaen"/>
                <w:sz w:val="20"/>
                <w:szCs w:val="20"/>
                <w:u w:color="FF0000"/>
              </w:rPr>
              <w:t>2009</w:t>
            </w:r>
            <w:r w:rsidR="0091348C" w:rsidRPr="00675502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675502" w:rsidRDefault="00675502" w:rsidP="00675502">
            <w:pPr>
              <w:pStyle w:val="ListParagraph"/>
              <w:numPr>
                <w:ilvl w:val="0"/>
                <w:numId w:val="43"/>
              </w:numPr>
              <w:spacing w:line="254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Bickley LS. - Bates’s guide to physical examination and history taking. Eleventh ed., Lippincott Williams &amp; Wilkins, 2013.</w:t>
            </w:r>
          </w:p>
          <w:p w:rsidR="00675502" w:rsidRDefault="00675502" w:rsidP="00675502">
            <w:pPr>
              <w:pStyle w:val="ListParagraph"/>
              <w:numPr>
                <w:ilvl w:val="0"/>
                <w:numId w:val="43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Ed.: Colledge N. R., Walker B.R., Ralston S.H. - Davidson’s Principles and Practice of Medicine, 21</w:t>
            </w:r>
            <w:r>
              <w:rPr>
                <w:rFonts w:ascii="Sylfaen" w:hAnsi="Sylfaen"/>
                <w:sz w:val="20"/>
                <w:szCs w:val="20"/>
                <w:vertAlign w:val="superscript"/>
              </w:rPr>
              <w:t>st</w:t>
            </w:r>
            <w:r>
              <w:rPr>
                <w:rFonts w:ascii="Sylfaen" w:hAnsi="Sylfaen"/>
                <w:sz w:val="20"/>
                <w:szCs w:val="20"/>
              </w:rPr>
              <w:t xml:space="preserve"> ed., Churchill Livingstone, Elsevier, 2010</w:t>
            </w:r>
          </w:p>
          <w:p w:rsidR="00675502" w:rsidRPr="00675502" w:rsidRDefault="00675502" w:rsidP="00675502">
            <w:pPr>
              <w:pStyle w:val="ListParagraph"/>
              <w:numPr>
                <w:ilvl w:val="0"/>
                <w:numId w:val="43"/>
              </w:num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http://search.ebscohost.com/</w:t>
            </w:r>
          </w:p>
          <w:p w:rsidR="00D11D27" w:rsidRPr="00523171" w:rsidRDefault="00D11D27" w:rsidP="00523171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</w:tc>
      </w:tr>
    </w:tbl>
    <w:p w:rsidR="0086313C" w:rsidRPr="00443CB5" w:rsidRDefault="0086313C" w:rsidP="00443CB5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p w:rsidR="0086313C" w:rsidRPr="00443CB5" w:rsidRDefault="0086313C" w:rsidP="00443CB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443CB5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443CB5">
        <w:rPr>
          <w:rFonts w:ascii="Sylfaen" w:hAnsi="Sylfaen"/>
          <w:sz w:val="24"/>
          <w:szCs w:val="24"/>
          <w:lang w:val="ka-GE"/>
        </w:rPr>
        <w:t>ავტორები</w:t>
      </w:r>
      <w:r w:rsidRPr="00443CB5">
        <w:rPr>
          <w:rFonts w:ascii="Sylfaen" w:hAnsi="Sylfaen"/>
          <w:sz w:val="24"/>
          <w:szCs w:val="24"/>
          <w:lang w:val="ka-GE"/>
        </w:rPr>
        <w:t>:</w:t>
      </w:r>
    </w:p>
    <w:sectPr w:rsidR="0086313C" w:rsidRPr="00443CB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10" w:rsidRDefault="00F51510" w:rsidP="000B61BE">
      <w:pPr>
        <w:spacing w:after="0" w:line="240" w:lineRule="auto"/>
      </w:pPr>
      <w:r>
        <w:separator/>
      </w:r>
    </w:p>
  </w:endnote>
  <w:endnote w:type="continuationSeparator" w:id="0">
    <w:p w:rsidR="00F51510" w:rsidRDefault="00F51510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10" w:rsidRDefault="00F51510" w:rsidP="000B61BE">
      <w:pPr>
        <w:spacing w:after="0" w:line="240" w:lineRule="auto"/>
      </w:pPr>
      <w:r>
        <w:separator/>
      </w:r>
    </w:p>
  </w:footnote>
  <w:footnote w:type="continuationSeparator" w:id="0">
    <w:p w:rsidR="00F51510" w:rsidRDefault="00F51510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BC2D62"/>
    <w:multiLevelType w:val="hybridMultilevel"/>
    <w:tmpl w:val="A000C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26E6C"/>
    <w:multiLevelType w:val="hybridMultilevel"/>
    <w:tmpl w:val="A3E8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A1CED"/>
    <w:multiLevelType w:val="hybridMultilevel"/>
    <w:tmpl w:val="24E6D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3"/>
  </w:num>
  <w:num w:numId="9">
    <w:abstractNumId w:val="18"/>
  </w:num>
  <w:num w:numId="10">
    <w:abstractNumId w:val="16"/>
  </w:num>
  <w:num w:numId="11">
    <w:abstractNumId w:val="33"/>
  </w:num>
  <w:num w:numId="12">
    <w:abstractNumId w:val="5"/>
  </w:num>
  <w:num w:numId="13">
    <w:abstractNumId w:val="9"/>
  </w:num>
  <w:num w:numId="14">
    <w:abstractNumId w:val="12"/>
  </w:num>
  <w:num w:numId="15">
    <w:abstractNumId w:val="15"/>
  </w:num>
  <w:num w:numId="16">
    <w:abstractNumId w:val="34"/>
  </w:num>
  <w:num w:numId="17">
    <w:abstractNumId w:val="31"/>
  </w:num>
  <w:num w:numId="18">
    <w:abstractNumId w:val="17"/>
  </w:num>
  <w:num w:numId="19">
    <w:abstractNumId w:val="7"/>
  </w:num>
  <w:num w:numId="20">
    <w:abstractNumId w:val="30"/>
  </w:num>
  <w:num w:numId="21">
    <w:abstractNumId w:val="2"/>
  </w:num>
  <w:num w:numId="22">
    <w:abstractNumId w:val="41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29"/>
  </w:num>
  <w:num w:numId="28">
    <w:abstractNumId w:val="36"/>
  </w:num>
  <w:num w:numId="29">
    <w:abstractNumId w:val="23"/>
  </w:num>
  <w:num w:numId="30">
    <w:abstractNumId w:val="4"/>
  </w:num>
  <w:num w:numId="31">
    <w:abstractNumId w:val="38"/>
  </w:num>
  <w:num w:numId="32">
    <w:abstractNumId w:val="14"/>
  </w:num>
  <w:num w:numId="33">
    <w:abstractNumId w:val="40"/>
  </w:num>
  <w:num w:numId="34">
    <w:abstractNumId w:val="3"/>
  </w:num>
  <w:num w:numId="35">
    <w:abstractNumId w:val="25"/>
  </w:num>
  <w:num w:numId="36">
    <w:abstractNumId w:val="26"/>
  </w:num>
  <w:num w:numId="37">
    <w:abstractNumId w:val="24"/>
  </w:num>
  <w:num w:numId="38">
    <w:abstractNumId w:val="6"/>
  </w:num>
  <w:num w:numId="39">
    <w:abstractNumId w:val="42"/>
  </w:num>
  <w:num w:numId="40">
    <w:abstractNumId w:val="27"/>
  </w:num>
  <w:num w:numId="41">
    <w:abstractNumId w:val="11"/>
  </w:num>
  <w:num w:numId="42">
    <w:abstractNumId w:val="32"/>
  </w:num>
  <w:num w:numId="43">
    <w:abstractNumId w:val="10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403B9"/>
    <w:rsid w:val="00041434"/>
    <w:rsid w:val="0008299B"/>
    <w:rsid w:val="00086654"/>
    <w:rsid w:val="000B61BE"/>
    <w:rsid w:val="000B7C0A"/>
    <w:rsid w:val="000F05D5"/>
    <w:rsid w:val="000F0CF8"/>
    <w:rsid w:val="001001E4"/>
    <w:rsid w:val="00113A04"/>
    <w:rsid w:val="001162AE"/>
    <w:rsid w:val="0012347F"/>
    <w:rsid w:val="001357C2"/>
    <w:rsid w:val="00140A5F"/>
    <w:rsid w:val="00141B9E"/>
    <w:rsid w:val="0014245D"/>
    <w:rsid w:val="001532ED"/>
    <w:rsid w:val="001825BB"/>
    <w:rsid w:val="00192B96"/>
    <w:rsid w:val="0019405D"/>
    <w:rsid w:val="001A30C5"/>
    <w:rsid w:val="001B1CDA"/>
    <w:rsid w:val="001B2A3D"/>
    <w:rsid w:val="001B79B6"/>
    <w:rsid w:val="001C2D1C"/>
    <w:rsid w:val="001D38FE"/>
    <w:rsid w:val="001D5657"/>
    <w:rsid w:val="001F4316"/>
    <w:rsid w:val="001F655B"/>
    <w:rsid w:val="00200710"/>
    <w:rsid w:val="00231304"/>
    <w:rsid w:val="002314A5"/>
    <w:rsid w:val="0023428D"/>
    <w:rsid w:val="002A08AA"/>
    <w:rsid w:val="002A1502"/>
    <w:rsid w:val="002A61F7"/>
    <w:rsid w:val="002B6C3E"/>
    <w:rsid w:val="002B6F18"/>
    <w:rsid w:val="002B7547"/>
    <w:rsid w:val="002D31C7"/>
    <w:rsid w:val="002D4049"/>
    <w:rsid w:val="002E1D8E"/>
    <w:rsid w:val="002E3145"/>
    <w:rsid w:val="002E5828"/>
    <w:rsid w:val="002F5766"/>
    <w:rsid w:val="00304BD4"/>
    <w:rsid w:val="0031545E"/>
    <w:rsid w:val="00320152"/>
    <w:rsid w:val="00331A0C"/>
    <w:rsid w:val="00336CC5"/>
    <w:rsid w:val="00337B73"/>
    <w:rsid w:val="0034397C"/>
    <w:rsid w:val="003579D4"/>
    <w:rsid w:val="00366CD7"/>
    <w:rsid w:val="003763C5"/>
    <w:rsid w:val="00381405"/>
    <w:rsid w:val="00381AE1"/>
    <w:rsid w:val="003910C0"/>
    <w:rsid w:val="00394B2D"/>
    <w:rsid w:val="003A3DB8"/>
    <w:rsid w:val="003A7B24"/>
    <w:rsid w:val="003D6CCA"/>
    <w:rsid w:val="003D78B1"/>
    <w:rsid w:val="00405F17"/>
    <w:rsid w:val="004223F1"/>
    <w:rsid w:val="004330AF"/>
    <w:rsid w:val="00442B7A"/>
    <w:rsid w:val="00443CB5"/>
    <w:rsid w:val="004936B4"/>
    <w:rsid w:val="004B6890"/>
    <w:rsid w:val="004B68F8"/>
    <w:rsid w:val="004C750F"/>
    <w:rsid w:val="004D0795"/>
    <w:rsid w:val="004D3A60"/>
    <w:rsid w:val="004E36AB"/>
    <w:rsid w:val="004E37FC"/>
    <w:rsid w:val="00500552"/>
    <w:rsid w:val="005219B9"/>
    <w:rsid w:val="00523171"/>
    <w:rsid w:val="00527024"/>
    <w:rsid w:val="0054540C"/>
    <w:rsid w:val="00572A85"/>
    <w:rsid w:val="00593879"/>
    <w:rsid w:val="005A265B"/>
    <w:rsid w:val="005A303C"/>
    <w:rsid w:val="005C28F8"/>
    <w:rsid w:val="005E60E5"/>
    <w:rsid w:val="00600BF0"/>
    <w:rsid w:val="006159D5"/>
    <w:rsid w:val="00625548"/>
    <w:rsid w:val="006349CA"/>
    <w:rsid w:val="00634E74"/>
    <w:rsid w:val="0063516F"/>
    <w:rsid w:val="00643541"/>
    <w:rsid w:val="0064459E"/>
    <w:rsid w:val="00664DF1"/>
    <w:rsid w:val="0067115A"/>
    <w:rsid w:val="00675502"/>
    <w:rsid w:val="00686FE3"/>
    <w:rsid w:val="0069021B"/>
    <w:rsid w:val="006A6B69"/>
    <w:rsid w:val="006B0EC5"/>
    <w:rsid w:val="006D3EC1"/>
    <w:rsid w:val="006D7BBC"/>
    <w:rsid w:val="006E1748"/>
    <w:rsid w:val="006E6A08"/>
    <w:rsid w:val="006E7DF4"/>
    <w:rsid w:val="007121EA"/>
    <w:rsid w:val="00727539"/>
    <w:rsid w:val="00744CCB"/>
    <w:rsid w:val="00754955"/>
    <w:rsid w:val="00754EB0"/>
    <w:rsid w:val="0078207F"/>
    <w:rsid w:val="007920DC"/>
    <w:rsid w:val="0079391E"/>
    <w:rsid w:val="00795ACB"/>
    <w:rsid w:val="0079602E"/>
    <w:rsid w:val="007B687D"/>
    <w:rsid w:val="007C56B9"/>
    <w:rsid w:val="008004E8"/>
    <w:rsid w:val="00824991"/>
    <w:rsid w:val="00836052"/>
    <w:rsid w:val="0084521E"/>
    <w:rsid w:val="00845E26"/>
    <w:rsid w:val="00856905"/>
    <w:rsid w:val="0086313C"/>
    <w:rsid w:val="00884506"/>
    <w:rsid w:val="00897612"/>
    <w:rsid w:val="008B1224"/>
    <w:rsid w:val="008B4205"/>
    <w:rsid w:val="008C5A9D"/>
    <w:rsid w:val="008C7C35"/>
    <w:rsid w:val="008D45FB"/>
    <w:rsid w:val="008D5E89"/>
    <w:rsid w:val="008D790A"/>
    <w:rsid w:val="008E258D"/>
    <w:rsid w:val="0091348C"/>
    <w:rsid w:val="00930FA7"/>
    <w:rsid w:val="00951F02"/>
    <w:rsid w:val="00954105"/>
    <w:rsid w:val="009754E5"/>
    <w:rsid w:val="009E7725"/>
    <w:rsid w:val="009F12B5"/>
    <w:rsid w:val="00A051D2"/>
    <w:rsid w:val="00A10142"/>
    <w:rsid w:val="00A128A0"/>
    <w:rsid w:val="00A20083"/>
    <w:rsid w:val="00A50591"/>
    <w:rsid w:val="00A65413"/>
    <w:rsid w:val="00A70F79"/>
    <w:rsid w:val="00A716C0"/>
    <w:rsid w:val="00AA6D04"/>
    <w:rsid w:val="00AD0CEE"/>
    <w:rsid w:val="00AE216E"/>
    <w:rsid w:val="00AF1741"/>
    <w:rsid w:val="00AF570F"/>
    <w:rsid w:val="00B14B74"/>
    <w:rsid w:val="00B5029F"/>
    <w:rsid w:val="00B53085"/>
    <w:rsid w:val="00B5325B"/>
    <w:rsid w:val="00BA1FBD"/>
    <w:rsid w:val="00BE3479"/>
    <w:rsid w:val="00BE4402"/>
    <w:rsid w:val="00BF33A7"/>
    <w:rsid w:val="00BF767B"/>
    <w:rsid w:val="00BF76E4"/>
    <w:rsid w:val="00C00296"/>
    <w:rsid w:val="00C36655"/>
    <w:rsid w:val="00C37F74"/>
    <w:rsid w:val="00C420C7"/>
    <w:rsid w:val="00C6636C"/>
    <w:rsid w:val="00C73E3C"/>
    <w:rsid w:val="00C821A7"/>
    <w:rsid w:val="00CB5A80"/>
    <w:rsid w:val="00CC05BA"/>
    <w:rsid w:val="00D11D27"/>
    <w:rsid w:val="00D16C3D"/>
    <w:rsid w:val="00D21E28"/>
    <w:rsid w:val="00D25EB4"/>
    <w:rsid w:val="00D60CCD"/>
    <w:rsid w:val="00DA38C1"/>
    <w:rsid w:val="00DB32D6"/>
    <w:rsid w:val="00DB796D"/>
    <w:rsid w:val="00DC0786"/>
    <w:rsid w:val="00DC1AA0"/>
    <w:rsid w:val="00DC567C"/>
    <w:rsid w:val="00DC7736"/>
    <w:rsid w:val="00DD1F8D"/>
    <w:rsid w:val="00DD3AA4"/>
    <w:rsid w:val="00DD582C"/>
    <w:rsid w:val="00DD5E3F"/>
    <w:rsid w:val="00DF06C1"/>
    <w:rsid w:val="00E14F54"/>
    <w:rsid w:val="00E35FC3"/>
    <w:rsid w:val="00E363F0"/>
    <w:rsid w:val="00E41EC4"/>
    <w:rsid w:val="00E4339F"/>
    <w:rsid w:val="00E5123A"/>
    <w:rsid w:val="00E5466C"/>
    <w:rsid w:val="00E726ED"/>
    <w:rsid w:val="00E81691"/>
    <w:rsid w:val="00E96256"/>
    <w:rsid w:val="00E96464"/>
    <w:rsid w:val="00EA0B76"/>
    <w:rsid w:val="00EA20A7"/>
    <w:rsid w:val="00EA5D3F"/>
    <w:rsid w:val="00EC44D4"/>
    <w:rsid w:val="00EE1C69"/>
    <w:rsid w:val="00EF2F9B"/>
    <w:rsid w:val="00EF76C2"/>
    <w:rsid w:val="00F01C43"/>
    <w:rsid w:val="00F36B45"/>
    <w:rsid w:val="00F46519"/>
    <w:rsid w:val="00F51510"/>
    <w:rsid w:val="00F5182D"/>
    <w:rsid w:val="00F627BF"/>
    <w:rsid w:val="00F7727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EAD281-F455-4089-B46A-E4A6F189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dlib.gela.org.ge/cgi-bin/koha/opac-detail.pl?biblionumber=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dlib.gela.org.ge/cgi-bin/koha/opac-search.pl?q=au:Becker,%20Walter,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sharashenidze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gocadze@geomedi.edu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961CC-C47B-44A7-A9CB-4791ACB7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64</cp:revision>
  <dcterms:created xsi:type="dcterms:W3CDTF">2018-02-17T12:27:00Z</dcterms:created>
  <dcterms:modified xsi:type="dcterms:W3CDTF">2019-07-26T09:10:00Z</dcterms:modified>
</cp:coreProperties>
</file>